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410C3" w14:textId="77777777" w:rsidR="00806DE3" w:rsidRDefault="00806DE3"/>
    <w:tbl>
      <w:tblPr>
        <w:tblStyle w:val="Tablaconcuadrcula"/>
        <w:tblW w:w="0" w:type="auto"/>
        <w:tblInd w:w="454" w:type="dxa"/>
        <w:tblLook w:val="04A0" w:firstRow="1" w:lastRow="0" w:firstColumn="1" w:lastColumn="0" w:noHBand="0" w:noVBand="1"/>
      </w:tblPr>
      <w:tblGrid>
        <w:gridCol w:w="2489"/>
        <w:gridCol w:w="3894"/>
        <w:gridCol w:w="7"/>
        <w:gridCol w:w="1061"/>
        <w:gridCol w:w="1559"/>
        <w:gridCol w:w="3756"/>
      </w:tblGrid>
      <w:tr w:rsidR="00CD6FFD" w14:paraId="3DF87D46" w14:textId="77777777" w:rsidTr="00CD6FFD">
        <w:tc>
          <w:tcPr>
            <w:tcW w:w="12766" w:type="dxa"/>
            <w:gridSpan w:val="6"/>
            <w:shd w:val="clear" w:color="auto" w:fill="A6A6A6" w:themeFill="background1" w:themeFillShade="A6"/>
            <w:vAlign w:val="center"/>
          </w:tcPr>
          <w:p w14:paraId="4A83D112" w14:textId="77777777" w:rsidR="00CD6FFD" w:rsidRDefault="00CD6FFD" w:rsidP="00385FBF">
            <w:pPr>
              <w:tabs>
                <w:tab w:val="left" w:pos="889"/>
              </w:tabs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 w:val="30"/>
                <w:szCs w:val="16"/>
              </w:rPr>
              <w:t>Responsabilidades del Docente ante la Academia</w:t>
            </w:r>
          </w:p>
        </w:tc>
      </w:tr>
      <w:tr w:rsidR="00CD6FFD" w14:paraId="0CF2F328" w14:textId="77777777" w:rsidTr="00385FBF">
        <w:tc>
          <w:tcPr>
            <w:tcW w:w="2489" w:type="dxa"/>
          </w:tcPr>
          <w:p w14:paraId="00EAC930" w14:textId="77777777" w:rsidR="00CD6FFD" w:rsidRPr="00C91CE0" w:rsidRDefault="00CD6FFD" w:rsidP="00385FBF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4962" w:type="dxa"/>
            <w:gridSpan w:val="3"/>
          </w:tcPr>
          <w:p w14:paraId="4A34F959" w14:textId="16BFFE27" w:rsidR="00CD6FFD" w:rsidRDefault="000F4D57" w:rsidP="00385FBF">
            <w:pPr>
              <w:tabs>
                <w:tab w:val="left" w:pos="889"/>
              </w:tabs>
              <w:ind w:left="0"/>
            </w:pPr>
            <w:r>
              <w:t>COMPONENTES COGNITIVOS</w:t>
            </w:r>
          </w:p>
        </w:tc>
        <w:tc>
          <w:tcPr>
            <w:tcW w:w="1559" w:type="dxa"/>
          </w:tcPr>
          <w:p w14:paraId="6D4EAD0A" w14:textId="77777777" w:rsidR="00CD6FFD" w:rsidRDefault="00CD6FFD" w:rsidP="00385FBF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3756" w:type="dxa"/>
          </w:tcPr>
          <w:p w14:paraId="7E51388A" w14:textId="44C3B5B4" w:rsidR="00CD6FFD" w:rsidRDefault="00133E97" w:rsidP="00385FBF">
            <w:pPr>
              <w:tabs>
                <w:tab w:val="left" w:pos="889"/>
              </w:tabs>
              <w:ind w:left="0"/>
            </w:pPr>
            <w:r>
              <w:t>1/</w:t>
            </w:r>
            <w:r w:rsidR="00CC7EEE">
              <w:t>2016-2017</w:t>
            </w:r>
          </w:p>
        </w:tc>
      </w:tr>
      <w:tr w:rsidR="00CD6FFD" w14:paraId="17D1E9F2" w14:textId="77777777" w:rsidTr="00385FBF">
        <w:tc>
          <w:tcPr>
            <w:tcW w:w="2489" w:type="dxa"/>
          </w:tcPr>
          <w:p w14:paraId="5F670418" w14:textId="77777777" w:rsidR="00CD6FFD" w:rsidRPr="00C91CE0" w:rsidRDefault="00CD6FFD" w:rsidP="00385FBF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4962" w:type="dxa"/>
            <w:gridSpan w:val="3"/>
          </w:tcPr>
          <w:p w14:paraId="0E150043" w14:textId="78ACE608" w:rsidR="00CD6FFD" w:rsidRDefault="000F4D57" w:rsidP="00385FBF">
            <w:pPr>
              <w:tabs>
                <w:tab w:val="left" w:pos="889"/>
              </w:tabs>
              <w:ind w:left="0"/>
            </w:pPr>
            <w:r>
              <w:t>JANET SERRANO DÍAZ</w:t>
            </w:r>
          </w:p>
        </w:tc>
        <w:tc>
          <w:tcPr>
            <w:tcW w:w="1559" w:type="dxa"/>
          </w:tcPr>
          <w:p w14:paraId="56B7C143" w14:textId="77777777" w:rsidR="00CD6FFD" w:rsidRDefault="00CD6FFD" w:rsidP="00385FBF">
            <w:pPr>
              <w:autoSpaceDE w:val="0"/>
              <w:autoSpaceDN w:val="0"/>
              <w:adjustRightInd w:val="0"/>
              <w:ind w:left="0"/>
            </w:pPr>
            <w:r>
              <w:t>FECHA:</w:t>
            </w:r>
          </w:p>
        </w:tc>
        <w:tc>
          <w:tcPr>
            <w:tcW w:w="3756" w:type="dxa"/>
          </w:tcPr>
          <w:p w14:paraId="627E06A6" w14:textId="1C01C276" w:rsidR="00CD6FFD" w:rsidRDefault="000F4D57" w:rsidP="00385FBF">
            <w:pPr>
              <w:tabs>
                <w:tab w:val="left" w:pos="889"/>
              </w:tabs>
              <w:ind w:left="0"/>
            </w:pPr>
            <w:r>
              <w:t>08-08-2016</w:t>
            </w:r>
          </w:p>
        </w:tc>
      </w:tr>
      <w:tr w:rsidR="00CD6FFD" w14:paraId="772DBAE7" w14:textId="77777777" w:rsidTr="00385FBF">
        <w:tc>
          <w:tcPr>
            <w:tcW w:w="2489" w:type="dxa"/>
          </w:tcPr>
          <w:p w14:paraId="6B08A202" w14:textId="77777777" w:rsidR="00CD6FFD" w:rsidRPr="00C91CE0" w:rsidRDefault="00CD6FFD" w:rsidP="00385FBF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4962" w:type="dxa"/>
            <w:gridSpan w:val="3"/>
          </w:tcPr>
          <w:p w14:paraId="68D7DE39" w14:textId="77777777" w:rsidR="00CD6FFD" w:rsidRDefault="0068426A" w:rsidP="00385FBF">
            <w:pPr>
              <w:tabs>
                <w:tab w:val="left" w:pos="889"/>
              </w:tabs>
              <w:ind w:left="0"/>
            </w:pPr>
            <w:r>
              <w:t>Metacognició</w:t>
            </w:r>
            <w:r w:rsidR="00120E9D">
              <w:t>n/</w:t>
            </w:r>
            <w:r>
              <w:t xml:space="preserve"> </w:t>
            </w:r>
            <w:r w:rsidR="00120E9D">
              <w:t>Creatividad y Toma de Decisiones</w:t>
            </w:r>
          </w:p>
          <w:p w14:paraId="4C1162B5" w14:textId="77777777" w:rsidR="00120E9D" w:rsidRDefault="00120E9D" w:rsidP="00385FBF">
            <w:pPr>
              <w:tabs>
                <w:tab w:val="left" w:pos="889"/>
              </w:tabs>
              <w:ind w:left="0"/>
            </w:pPr>
            <w:r>
              <w:t>Habilidades del Pensamiento/ Habilidades Básicas del Pensamiento</w:t>
            </w:r>
          </w:p>
          <w:p w14:paraId="453C104D" w14:textId="61BC7F8F" w:rsidR="00120E9D" w:rsidRDefault="00120E9D" w:rsidP="00385FBF">
            <w:pPr>
              <w:tabs>
                <w:tab w:val="left" w:pos="889"/>
              </w:tabs>
              <w:ind w:left="0"/>
            </w:pPr>
            <w:r>
              <w:t>Gestión del Conocimiento</w:t>
            </w:r>
          </w:p>
        </w:tc>
        <w:tc>
          <w:tcPr>
            <w:tcW w:w="1559" w:type="dxa"/>
          </w:tcPr>
          <w:p w14:paraId="2C4A3144" w14:textId="77777777" w:rsidR="00CD6FFD" w:rsidRDefault="00CD6FFD" w:rsidP="00385FBF">
            <w:pPr>
              <w:autoSpaceDE w:val="0"/>
              <w:autoSpaceDN w:val="0"/>
              <w:adjustRightInd w:val="0"/>
              <w:ind w:left="0"/>
            </w:pPr>
            <w:r>
              <w:t>PARCIAL</w:t>
            </w:r>
          </w:p>
        </w:tc>
        <w:tc>
          <w:tcPr>
            <w:tcW w:w="3756" w:type="dxa"/>
          </w:tcPr>
          <w:p w14:paraId="3550C8A2" w14:textId="64CBEEB0" w:rsidR="00CD6FFD" w:rsidRDefault="000F4D57" w:rsidP="00385FBF">
            <w:pPr>
              <w:tabs>
                <w:tab w:val="left" w:pos="889"/>
              </w:tabs>
              <w:ind w:left="0"/>
            </w:pPr>
            <w:r>
              <w:t>1º.</w:t>
            </w:r>
          </w:p>
        </w:tc>
      </w:tr>
      <w:tr w:rsidR="00CD6FFD" w:rsidRPr="008E6BDA" w14:paraId="2887467D" w14:textId="77777777" w:rsidTr="00385FBF">
        <w:tc>
          <w:tcPr>
            <w:tcW w:w="6390" w:type="dxa"/>
            <w:gridSpan w:val="3"/>
          </w:tcPr>
          <w:p w14:paraId="306817C5" w14:textId="52048881" w:rsidR="00CD6FFD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FORTALEZAS</w:t>
            </w:r>
            <w:r w:rsidRPr="00CD6FFD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DEL DESEMPEÑO DOCENTE </w:t>
            </w:r>
          </w:p>
          <w:p w14:paraId="2464B11E" w14:textId="77777777"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  <w:tc>
          <w:tcPr>
            <w:tcW w:w="6376" w:type="dxa"/>
            <w:gridSpan w:val="3"/>
          </w:tcPr>
          <w:p w14:paraId="45EB897D" w14:textId="77777777" w:rsidR="00CD6FFD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DEBILIDADES DEL DESEMPEÑO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DOCENTE</w:t>
            </w:r>
          </w:p>
          <w:p w14:paraId="78066616" w14:textId="77777777"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</w:tr>
      <w:tr w:rsidR="00CD6FFD" w:rsidRPr="008E6BDA" w14:paraId="2B18A940" w14:textId="77777777" w:rsidTr="00CD6FFD">
        <w:tc>
          <w:tcPr>
            <w:tcW w:w="6383" w:type="dxa"/>
            <w:gridSpan w:val="2"/>
            <w:shd w:val="clear" w:color="auto" w:fill="C2D69B" w:themeFill="accent3" w:themeFillTint="99"/>
            <w:vAlign w:val="center"/>
          </w:tcPr>
          <w:p w14:paraId="68A803D9" w14:textId="77777777"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Prácticas exitosas que pueden compartirse con los demás docentes de la academia:</w:t>
            </w:r>
          </w:p>
        </w:tc>
        <w:tc>
          <w:tcPr>
            <w:tcW w:w="6383" w:type="dxa"/>
            <w:gridSpan w:val="4"/>
            <w:shd w:val="clear" w:color="auto" w:fill="C2D69B" w:themeFill="accent3" w:themeFillTint="99"/>
            <w:vAlign w:val="center"/>
          </w:tcPr>
          <w:p w14:paraId="10A87EE4" w14:textId="77777777"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</w:tr>
      <w:tr w:rsidR="00CD6FFD" w14:paraId="08718E63" w14:textId="77777777" w:rsidTr="00385FBF">
        <w:tc>
          <w:tcPr>
            <w:tcW w:w="6390" w:type="dxa"/>
            <w:gridSpan w:val="3"/>
            <w:vAlign w:val="center"/>
          </w:tcPr>
          <w:p w14:paraId="62ECB4CD" w14:textId="2782A4E7" w:rsidR="00CD6FFD" w:rsidRPr="00AD1A01" w:rsidRDefault="00895E46" w:rsidP="00E77BF1">
            <w:pPr>
              <w:autoSpaceDE w:val="0"/>
              <w:autoSpaceDN w:val="0"/>
              <w:adjustRightInd w:val="0"/>
              <w:ind w:left="0"/>
              <w:rPr>
                <w:rFonts w:cs="SoberanaSans-Regular"/>
                <w:sz w:val="20"/>
                <w:szCs w:val="20"/>
              </w:rPr>
            </w:pPr>
            <w:r>
              <w:rPr>
                <w:rFonts w:cs="SoberanaSans-Regular"/>
                <w:sz w:val="20"/>
                <w:szCs w:val="20"/>
              </w:rPr>
              <w:t>La organización de</w:t>
            </w:r>
            <w:r w:rsidR="005F0DB9">
              <w:rPr>
                <w:rFonts w:cs="SoberanaSans-Regular"/>
                <w:sz w:val="20"/>
                <w:szCs w:val="20"/>
              </w:rPr>
              <w:t xml:space="preserve">l trabajo por binas, el manejo de la técnica </w:t>
            </w:r>
            <w:r w:rsidR="00DA7290">
              <w:rPr>
                <w:rFonts w:cs="SoberanaSans-Regular"/>
                <w:sz w:val="20"/>
                <w:szCs w:val="20"/>
              </w:rPr>
              <w:t>P</w:t>
            </w:r>
            <w:r w:rsidR="0060290D">
              <w:rPr>
                <w:rFonts w:cs="SoberanaSans-Regular"/>
                <w:sz w:val="20"/>
                <w:szCs w:val="20"/>
              </w:rPr>
              <w:t xml:space="preserve">illips </w:t>
            </w:r>
            <w:r w:rsidR="00DA7290">
              <w:rPr>
                <w:rFonts w:cs="SoberanaSans-Regular"/>
                <w:sz w:val="20"/>
                <w:szCs w:val="20"/>
              </w:rPr>
              <w:t>66</w:t>
            </w:r>
            <w:r w:rsidR="00D54BD1">
              <w:rPr>
                <w:rFonts w:cs="SoberanaSans-Regular"/>
                <w:sz w:val="20"/>
                <w:szCs w:val="20"/>
              </w:rPr>
              <w:t xml:space="preserve">, </w:t>
            </w:r>
            <w:r w:rsidR="009C511B">
              <w:rPr>
                <w:rFonts w:cs="SoberanaSans-Regular"/>
                <w:sz w:val="20"/>
                <w:szCs w:val="20"/>
              </w:rPr>
              <w:t>control de grupo con la ayuda de monitores.</w:t>
            </w:r>
            <w:r w:rsidR="009B350E">
              <w:rPr>
                <w:rFonts w:cs="SoberanaSans-Regular"/>
                <w:sz w:val="20"/>
                <w:szCs w:val="20"/>
              </w:rPr>
              <w:t xml:space="preserve"> </w:t>
            </w:r>
            <w:r w:rsidR="00BD16B3">
              <w:rPr>
                <w:rFonts w:cs="SoberanaSans-Regular"/>
                <w:sz w:val="20"/>
                <w:szCs w:val="20"/>
              </w:rPr>
              <w:t xml:space="preserve">Dinámicas al aire libre </w:t>
            </w:r>
            <w:r w:rsidR="003F1EEC">
              <w:rPr>
                <w:rFonts w:cs="SoberanaSans-Regular"/>
                <w:sz w:val="20"/>
                <w:szCs w:val="20"/>
              </w:rPr>
              <w:t>donde se evidencia el trabajo colaborativo</w:t>
            </w:r>
            <w:r w:rsidR="003906CE">
              <w:rPr>
                <w:rFonts w:cs="SoberanaSans-Regular"/>
                <w:sz w:val="20"/>
                <w:szCs w:val="20"/>
              </w:rPr>
              <w:t>.</w:t>
            </w:r>
            <w:r w:rsidR="001A032C">
              <w:rPr>
                <w:rFonts w:cs="SoberanaSans-Regular"/>
                <w:sz w:val="20"/>
                <w:szCs w:val="20"/>
              </w:rPr>
              <w:t xml:space="preserve"> </w:t>
            </w:r>
            <w:r w:rsidR="00341456">
              <w:rPr>
                <w:rFonts w:cs="SoberanaSans-Regular"/>
                <w:sz w:val="20"/>
                <w:szCs w:val="20"/>
              </w:rPr>
              <w:t>Estrategias didácticas variadas, entrega oportuna de seguimientos académicos al departamento de orientación y subdirección.</w:t>
            </w:r>
          </w:p>
        </w:tc>
        <w:tc>
          <w:tcPr>
            <w:tcW w:w="6376" w:type="dxa"/>
            <w:gridSpan w:val="3"/>
            <w:vAlign w:val="center"/>
          </w:tcPr>
          <w:p w14:paraId="65626FD5" w14:textId="77777777" w:rsidR="00FA1A93" w:rsidRPr="00AD1A01" w:rsidRDefault="00FA1A93" w:rsidP="00385FBF">
            <w:pPr>
              <w:autoSpaceDE w:val="0"/>
              <w:autoSpaceDN w:val="0"/>
              <w:adjustRightInd w:val="0"/>
              <w:ind w:left="0"/>
              <w:rPr>
                <w:rFonts w:cs="SoberanaSans-Regular"/>
                <w:sz w:val="20"/>
                <w:szCs w:val="20"/>
              </w:rPr>
            </w:pPr>
            <w:r w:rsidRPr="00AD1A01">
              <w:rPr>
                <w:rFonts w:cs="SoberanaSans-Regular"/>
                <w:sz w:val="20"/>
                <w:szCs w:val="20"/>
              </w:rPr>
              <w:t>La falta de habilidades para el manejo de grupos numerosos.</w:t>
            </w:r>
          </w:p>
          <w:p w14:paraId="3BE9136E" w14:textId="14BCDED1" w:rsidR="00FA1A93" w:rsidRPr="00AD1A01" w:rsidRDefault="00FA1A93" w:rsidP="00385FBF">
            <w:pPr>
              <w:autoSpaceDE w:val="0"/>
              <w:autoSpaceDN w:val="0"/>
              <w:adjustRightInd w:val="0"/>
              <w:ind w:left="0"/>
              <w:rPr>
                <w:rFonts w:cs="SoberanaSans-Regular"/>
                <w:sz w:val="20"/>
                <w:szCs w:val="20"/>
              </w:rPr>
            </w:pPr>
            <w:r w:rsidRPr="00AD1A01">
              <w:rPr>
                <w:rFonts w:cs="SoberanaSans-Regular"/>
                <w:sz w:val="20"/>
                <w:szCs w:val="20"/>
              </w:rPr>
              <w:t>La carencia de recursos tecnológicos para acelerar los ritmos de aprendizaje.</w:t>
            </w:r>
          </w:p>
          <w:p w14:paraId="0AB62336" w14:textId="29E1BE5A" w:rsidR="00757D2D" w:rsidRPr="00AD1A01" w:rsidRDefault="00FA1A93" w:rsidP="00385FBF">
            <w:pPr>
              <w:autoSpaceDE w:val="0"/>
              <w:autoSpaceDN w:val="0"/>
              <w:adjustRightInd w:val="0"/>
              <w:ind w:left="0"/>
              <w:rPr>
                <w:rFonts w:cs="SoberanaSans-Regular"/>
                <w:sz w:val="20"/>
                <w:szCs w:val="20"/>
              </w:rPr>
            </w:pPr>
            <w:r w:rsidRPr="00AD1A01">
              <w:rPr>
                <w:rFonts w:cs="SoberanaSans-Regular"/>
                <w:sz w:val="20"/>
                <w:szCs w:val="20"/>
              </w:rPr>
              <w:t>Falta de estrategias que me permitan el libre desplazamiento en el salón de clases para supervisar de forma con</w:t>
            </w:r>
            <w:r w:rsidR="00B50D9E" w:rsidRPr="00AD1A01">
              <w:rPr>
                <w:rFonts w:cs="SoberanaSans-Regular"/>
                <w:sz w:val="20"/>
                <w:szCs w:val="20"/>
              </w:rPr>
              <w:t>tinua,</w:t>
            </w:r>
            <w:r w:rsidRPr="00AD1A01">
              <w:rPr>
                <w:rFonts w:cs="SoberanaSans-Regular"/>
                <w:sz w:val="20"/>
                <w:szCs w:val="20"/>
              </w:rPr>
              <w:t xml:space="preserve"> inmediata</w:t>
            </w:r>
            <w:r w:rsidR="00B50D9E" w:rsidRPr="00AD1A01">
              <w:rPr>
                <w:rFonts w:cs="SoberanaSans-Regular"/>
                <w:sz w:val="20"/>
                <w:szCs w:val="20"/>
              </w:rPr>
              <w:t xml:space="preserve"> y oportuna la labor de cada uno de los estudiantes.</w:t>
            </w:r>
            <w:bookmarkStart w:id="0" w:name="_GoBack"/>
            <w:bookmarkEnd w:id="0"/>
          </w:p>
        </w:tc>
      </w:tr>
      <w:tr w:rsidR="00CD6FFD" w14:paraId="24B2E753" w14:textId="77777777" w:rsidTr="00CD6FFD">
        <w:tc>
          <w:tcPr>
            <w:tcW w:w="6390" w:type="dxa"/>
            <w:gridSpan w:val="3"/>
            <w:shd w:val="clear" w:color="auto" w:fill="C2D69B" w:themeFill="accent3" w:themeFillTint="99"/>
            <w:vAlign w:val="center"/>
          </w:tcPr>
          <w:p w14:paraId="07700F2F" w14:textId="5BFA2C3F"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  <w:tc>
          <w:tcPr>
            <w:tcW w:w="6376" w:type="dxa"/>
            <w:gridSpan w:val="3"/>
            <w:shd w:val="clear" w:color="auto" w:fill="C2D69B" w:themeFill="accent3" w:themeFillTint="99"/>
            <w:vAlign w:val="center"/>
          </w:tcPr>
          <w:p w14:paraId="71033FC9" w14:textId="77777777"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nuestro conocimiento de la disciplina que impartimos que nos impide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el logro de las metas de aprendizajes y desarrollo de competencias en nuestros estudiantes:</w:t>
            </w:r>
          </w:p>
        </w:tc>
      </w:tr>
      <w:tr w:rsidR="00CD6FFD" w14:paraId="7E359802" w14:textId="77777777" w:rsidTr="00385FBF">
        <w:tc>
          <w:tcPr>
            <w:tcW w:w="6390" w:type="dxa"/>
            <w:gridSpan w:val="3"/>
          </w:tcPr>
          <w:p w14:paraId="6FCDE1E1" w14:textId="2CE8145B" w:rsidR="00CD6FFD" w:rsidRPr="00AD1A01" w:rsidRDefault="007151AA" w:rsidP="00385FBF">
            <w:pPr>
              <w:tabs>
                <w:tab w:val="left" w:pos="889"/>
              </w:tabs>
              <w:ind w:left="0"/>
              <w:rPr>
                <w:sz w:val="20"/>
                <w:szCs w:val="20"/>
              </w:rPr>
            </w:pPr>
            <w:r w:rsidRPr="00AD1A01">
              <w:rPr>
                <w:sz w:val="20"/>
                <w:szCs w:val="20"/>
              </w:rPr>
              <w:t>OPORTUNIDADES</w:t>
            </w:r>
          </w:p>
          <w:p w14:paraId="1D38083A" w14:textId="02FBD6A4" w:rsidR="007151AA" w:rsidRPr="00AD1A01" w:rsidRDefault="006B6673" w:rsidP="00385FBF">
            <w:pPr>
              <w:tabs>
                <w:tab w:val="left" w:pos="889"/>
              </w:tabs>
              <w:ind w:left="0"/>
              <w:rPr>
                <w:sz w:val="20"/>
                <w:szCs w:val="20"/>
              </w:rPr>
            </w:pPr>
            <w:r w:rsidRPr="00AD1A01">
              <w:rPr>
                <w:sz w:val="20"/>
                <w:szCs w:val="20"/>
              </w:rPr>
              <w:t>Desarrollo de habilidades para el t</w:t>
            </w:r>
            <w:r w:rsidR="00AD1A01" w:rsidRPr="00AD1A01">
              <w:rPr>
                <w:sz w:val="20"/>
                <w:szCs w:val="20"/>
              </w:rPr>
              <w:t>rabajo con grupos fuera del saló</w:t>
            </w:r>
            <w:r w:rsidRPr="00AD1A01">
              <w:rPr>
                <w:sz w:val="20"/>
                <w:szCs w:val="20"/>
              </w:rPr>
              <w:t>n de clases.</w:t>
            </w:r>
          </w:p>
          <w:p w14:paraId="256172A1" w14:textId="056D76FE" w:rsidR="00CD6FFD" w:rsidRPr="00AD1A01" w:rsidRDefault="00DD1910" w:rsidP="00385FBF">
            <w:pPr>
              <w:tabs>
                <w:tab w:val="left" w:pos="889"/>
              </w:tabs>
              <w:ind w:left="0"/>
              <w:rPr>
                <w:sz w:val="20"/>
                <w:szCs w:val="20"/>
              </w:rPr>
            </w:pPr>
            <w:r w:rsidRPr="00AD1A01">
              <w:rPr>
                <w:sz w:val="20"/>
                <w:szCs w:val="20"/>
              </w:rPr>
              <w:t>Desarrollar el trabajo inter y multidisciplinario</w:t>
            </w:r>
            <w:r w:rsidR="00A41AEA">
              <w:rPr>
                <w:sz w:val="20"/>
                <w:szCs w:val="20"/>
              </w:rPr>
              <w:t>.</w:t>
            </w:r>
          </w:p>
          <w:p w14:paraId="26775E09" w14:textId="77777777" w:rsidR="00CD6FFD" w:rsidRPr="00AD1A01" w:rsidRDefault="00CD6FFD" w:rsidP="00385FBF">
            <w:pPr>
              <w:tabs>
                <w:tab w:val="left" w:pos="88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376" w:type="dxa"/>
            <w:gridSpan w:val="3"/>
          </w:tcPr>
          <w:p w14:paraId="1265F912" w14:textId="77777777" w:rsidR="00CD6FFD" w:rsidRPr="00AD1A01" w:rsidRDefault="002E5F7D" w:rsidP="00385FBF">
            <w:pPr>
              <w:tabs>
                <w:tab w:val="left" w:pos="889"/>
              </w:tabs>
              <w:ind w:left="0"/>
              <w:rPr>
                <w:sz w:val="20"/>
                <w:szCs w:val="20"/>
              </w:rPr>
            </w:pPr>
            <w:r w:rsidRPr="00AD1A01">
              <w:rPr>
                <w:sz w:val="20"/>
                <w:szCs w:val="20"/>
              </w:rPr>
              <w:t>AMENAZAS</w:t>
            </w:r>
          </w:p>
          <w:p w14:paraId="537A935D" w14:textId="77777777" w:rsidR="00AD1A01" w:rsidRDefault="00AD1A01" w:rsidP="00385FBF">
            <w:pPr>
              <w:tabs>
                <w:tab w:val="left" w:pos="889"/>
              </w:tabs>
              <w:ind w:left="0"/>
              <w:rPr>
                <w:sz w:val="20"/>
                <w:szCs w:val="20"/>
              </w:rPr>
            </w:pPr>
            <w:r w:rsidRPr="00AD1A01">
              <w:rPr>
                <w:sz w:val="20"/>
                <w:szCs w:val="20"/>
              </w:rPr>
              <w:t>Falta de tiempo y disposición para participar en cursos de acutalización docente.</w:t>
            </w:r>
          </w:p>
          <w:p w14:paraId="4C5F470D" w14:textId="00F19C6A" w:rsidR="00341456" w:rsidRPr="00AD1A01" w:rsidRDefault="00A41AEA" w:rsidP="00385FBF">
            <w:pPr>
              <w:tabs>
                <w:tab w:val="left" w:pos="88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Grupos demaciado numerosos</w:t>
            </w:r>
            <w:r w:rsidR="00341456">
              <w:rPr>
                <w:sz w:val="20"/>
                <w:szCs w:val="20"/>
              </w:rPr>
              <w:t>.</w:t>
            </w:r>
          </w:p>
        </w:tc>
      </w:tr>
    </w:tbl>
    <w:p w14:paraId="69158035" w14:textId="5B0C7668" w:rsidR="00CD6FFD" w:rsidRDefault="00CD6FFD"/>
    <w:p w14:paraId="39B23573" w14:textId="77777777" w:rsidR="00EF0DC1" w:rsidRDefault="00EF0DC1"/>
    <w:p w14:paraId="23F8E19E" w14:textId="77777777" w:rsidR="00A41AEA" w:rsidRDefault="00A41AEA"/>
    <w:p w14:paraId="1DF43D6C" w14:textId="77777777" w:rsidR="00A41AEA" w:rsidRDefault="00A41AEA"/>
    <w:p w14:paraId="3DE5159A" w14:textId="77777777" w:rsidR="00A41AEA" w:rsidRDefault="00A41AEA"/>
    <w:p w14:paraId="04B95007" w14:textId="77777777" w:rsidR="00EF0DC1" w:rsidRDefault="00EF0DC1"/>
    <w:tbl>
      <w:tblPr>
        <w:tblStyle w:val="Tablaconcuadrcula"/>
        <w:tblW w:w="0" w:type="auto"/>
        <w:tblInd w:w="454" w:type="dxa"/>
        <w:tblLook w:val="04A0" w:firstRow="1" w:lastRow="0" w:firstColumn="1" w:lastColumn="0" w:noHBand="0" w:noVBand="1"/>
      </w:tblPr>
      <w:tblGrid>
        <w:gridCol w:w="2489"/>
        <w:gridCol w:w="3894"/>
        <w:gridCol w:w="7"/>
        <w:gridCol w:w="1061"/>
        <w:gridCol w:w="1559"/>
        <w:gridCol w:w="3756"/>
      </w:tblGrid>
      <w:tr w:rsidR="00EF0DC1" w14:paraId="6375CAD7" w14:textId="77777777" w:rsidTr="001A53D3">
        <w:tc>
          <w:tcPr>
            <w:tcW w:w="12766" w:type="dxa"/>
            <w:gridSpan w:val="6"/>
            <w:shd w:val="clear" w:color="auto" w:fill="A6A6A6" w:themeFill="background1" w:themeFillShade="A6"/>
            <w:vAlign w:val="center"/>
          </w:tcPr>
          <w:p w14:paraId="2DF9CE8D" w14:textId="77777777" w:rsidR="00EF0DC1" w:rsidRDefault="00EF0DC1" w:rsidP="001A53D3">
            <w:pPr>
              <w:tabs>
                <w:tab w:val="left" w:pos="889"/>
              </w:tabs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 w:val="30"/>
                <w:szCs w:val="16"/>
              </w:rPr>
              <w:lastRenderedPageBreak/>
              <w:t>Responsabilidades del Docente ante la Academia</w:t>
            </w:r>
          </w:p>
        </w:tc>
      </w:tr>
      <w:tr w:rsidR="00EF0DC1" w14:paraId="26B16F75" w14:textId="77777777" w:rsidTr="001A53D3">
        <w:tc>
          <w:tcPr>
            <w:tcW w:w="2489" w:type="dxa"/>
          </w:tcPr>
          <w:p w14:paraId="38F38F38" w14:textId="77777777" w:rsidR="00EF0DC1" w:rsidRPr="00C91CE0" w:rsidRDefault="00EF0DC1" w:rsidP="001A53D3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4962" w:type="dxa"/>
            <w:gridSpan w:val="3"/>
          </w:tcPr>
          <w:p w14:paraId="72CA2D82" w14:textId="77777777" w:rsidR="00EF0DC1" w:rsidRDefault="00EF0DC1" w:rsidP="001A53D3">
            <w:pPr>
              <w:tabs>
                <w:tab w:val="left" w:pos="889"/>
              </w:tabs>
              <w:ind w:left="0"/>
            </w:pPr>
            <w:r>
              <w:t>COMPONENTES COGNITIVOS</w:t>
            </w:r>
          </w:p>
        </w:tc>
        <w:tc>
          <w:tcPr>
            <w:tcW w:w="1559" w:type="dxa"/>
          </w:tcPr>
          <w:p w14:paraId="5140D015" w14:textId="77777777" w:rsidR="00EF0DC1" w:rsidRDefault="00EF0DC1" w:rsidP="001A53D3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3756" w:type="dxa"/>
          </w:tcPr>
          <w:p w14:paraId="3E7B9936" w14:textId="77777777" w:rsidR="00EF0DC1" w:rsidRDefault="00EF0DC1" w:rsidP="001A53D3">
            <w:pPr>
              <w:tabs>
                <w:tab w:val="left" w:pos="889"/>
              </w:tabs>
              <w:ind w:left="0"/>
            </w:pPr>
            <w:r>
              <w:t>1</w:t>
            </w:r>
          </w:p>
        </w:tc>
      </w:tr>
      <w:tr w:rsidR="00EF0DC1" w14:paraId="56624781" w14:textId="77777777" w:rsidTr="001A53D3">
        <w:tc>
          <w:tcPr>
            <w:tcW w:w="2489" w:type="dxa"/>
          </w:tcPr>
          <w:p w14:paraId="000D8FE2" w14:textId="77777777" w:rsidR="00EF0DC1" w:rsidRPr="00C91CE0" w:rsidRDefault="00EF0DC1" w:rsidP="001A53D3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4962" w:type="dxa"/>
            <w:gridSpan w:val="3"/>
          </w:tcPr>
          <w:p w14:paraId="2355834E" w14:textId="55CFCB79" w:rsidR="00EF0DC1" w:rsidRDefault="00EF0DC1" w:rsidP="001A53D3">
            <w:pPr>
              <w:tabs>
                <w:tab w:val="left" w:pos="889"/>
              </w:tabs>
              <w:ind w:left="0"/>
            </w:pPr>
            <w:r>
              <w:t>JUAN OSCAR FERNÀNDEZ ORTEGA</w:t>
            </w:r>
          </w:p>
        </w:tc>
        <w:tc>
          <w:tcPr>
            <w:tcW w:w="1559" w:type="dxa"/>
          </w:tcPr>
          <w:p w14:paraId="229B15A4" w14:textId="77777777" w:rsidR="00EF0DC1" w:rsidRDefault="00EF0DC1" w:rsidP="001A53D3">
            <w:pPr>
              <w:autoSpaceDE w:val="0"/>
              <w:autoSpaceDN w:val="0"/>
              <w:adjustRightInd w:val="0"/>
              <w:ind w:left="0"/>
            </w:pPr>
            <w:r>
              <w:t>FECHA:</w:t>
            </w:r>
          </w:p>
        </w:tc>
        <w:tc>
          <w:tcPr>
            <w:tcW w:w="3756" w:type="dxa"/>
          </w:tcPr>
          <w:p w14:paraId="3299EE93" w14:textId="77777777" w:rsidR="00EF0DC1" w:rsidRDefault="00EF0DC1" w:rsidP="001A53D3">
            <w:pPr>
              <w:tabs>
                <w:tab w:val="left" w:pos="889"/>
              </w:tabs>
              <w:ind w:left="0"/>
            </w:pPr>
            <w:r>
              <w:t>08-08-2016</w:t>
            </w:r>
          </w:p>
        </w:tc>
      </w:tr>
      <w:tr w:rsidR="00EF0DC1" w14:paraId="31580788" w14:textId="77777777" w:rsidTr="001A53D3">
        <w:tc>
          <w:tcPr>
            <w:tcW w:w="2489" w:type="dxa"/>
          </w:tcPr>
          <w:p w14:paraId="135E125B" w14:textId="77777777" w:rsidR="00EF0DC1" w:rsidRPr="00C91CE0" w:rsidRDefault="00EF0DC1" w:rsidP="001A53D3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4962" w:type="dxa"/>
            <w:gridSpan w:val="3"/>
          </w:tcPr>
          <w:p w14:paraId="75C1953A" w14:textId="3B188230" w:rsidR="00EF0DC1" w:rsidRDefault="00EF0DC1" w:rsidP="001A53D3">
            <w:pPr>
              <w:tabs>
                <w:tab w:val="left" w:pos="889"/>
              </w:tabs>
              <w:ind w:left="0"/>
            </w:pPr>
            <w:r>
              <w:t>Habilidades Básicas del Pensamiento</w:t>
            </w:r>
          </w:p>
          <w:p w14:paraId="1E86CED4" w14:textId="77777777" w:rsidR="00EF0DC1" w:rsidRDefault="00EF0DC1" w:rsidP="001A53D3">
            <w:pPr>
              <w:tabs>
                <w:tab w:val="left" w:pos="889"/>
              </w:tabs>
              <w:ind w:left="0"/>
            </w:pPr>
            <w:r>
              <w:t>Gestión del Conocimiento</w:t>
            </w:r>
          </w:p>
        </w:tc>
        <w:tc>
          <w:tcPr>
            <w:tcW w:w="1559" w:type="dxa"/>
          </w:tcPr>
          <w:p w14:paraId="34B95F20" w14:textId="77777777" w:rsidR="00EF0DC1" w:rsidRDefault="00EF0DC1" w:rsidP="001A53D3">
            <w:pPr>
              <w:autoSpaceDE w:val="0"/>
              <w:autoSpaceDN w:val="0"/>
              <w:adjustRightInd w:val="0"/>
              <w:ind w:left="0"/>
            </w:pPr>
            <w:r>
              <w:t>PARCIAL</w:t>
            </w:r>
          </w:p>
        </w:tc>
        <w:tc>
          <w:tcPr>
            <w:tcW w:w="3756" w:type="dxa"/>
          </w:tcPr>
          <w:p w14:paraId="46832CBC" w14:textId="77777777" w:rsidR="00EF0DC1" w:rsidRDefault="00EF0DC1" w:rsidP="001A53D3">
            <w:pPr>
              <w:tabs>
                <w:tab w:val="left" w:pos="889"/>
              </w:tabs>
              <w:ind w:left="0"/>
            </w:pPr>
            <w:r>
              <w:t>1º.</w:t>
            </w:r>
          </w:p>
        </w:tc>
      </w:tr>
      <w:tr w:rsidR="00EF0DC1" w:rsidRPr="008E6BDA" w14:paraId="60F474AB" w14:textId="77777777" w:rsidTr="001A53D3">
        <w:tc>
          <w:tcPr>
            <w:tcW w:w="6390" w:type="dxa"/>
            <w:gridSpan w:val="3"/>
          </w:tcPr>
          <w:p w14:paraId="1925C114" w14:textId="77777777" w:rsidR="00EF0DC1" w:rsidRDefault="00EF0DC1" w:rsidP="001A53D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FORTALEZAS</w:t>
            </w:r>
            <w:r w:rsidRPr="00CD6FFD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DEL DESEMPEÑO DOCENTE </w:t>
            </w:r>
          </w:p>
          <w:p w14:paraId="586CD97B" w14:textId="77777777" w:rsidR="00EF0DC1" w:rsidRPr="008E6BDA" w:rsidRDefault="00EF0DC1" w:rsidP="001A53D3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  <w:tc>
          <w:tcPr>
            <w:tcW w:w="6376" w:type="dxa"/>
            <w:gridSpan w:val="3"/>
          </w:tcPr>
          <w:p w14:paraId="62E02CE2" w14:textId="77777777" w:rsidR="00EF0DC1" w:rsidRDefault="00EF0DC1" w:rsidP="001A53D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DEBILIDADES DEL DESEMPEÑO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DOCENTE</w:t>
            </w:r>
          </w:p>
          <w:p w14:paraId="4D26B4D7" w14:textId="77777777" w:rsidR="00EF0DC1" w:rsidRPr="008E6BDA" w:rsidRDefault="00EF0DC1" w:rsidP="001A53D3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</w:tr>
      <w:tr w:rsidR="00EF0DC1" w:rsidRPr="008E6BDA" w14:paraId="0D7D45E2" w14:textId="77777777" w:rsidTr="001A53D3">
        <w:tc>
          <w:tcPr>
            <w:tcW w:w="6383" w:type="dxa"/>
            <w:gridSpan w:val="2"/>
            <w:shd w:val="clear" w:color="auto" w:fill="C2D69B" w:themeFill="accent3" w:themeFillTint="99"/>
            <w:vAlign w:val="center"/>
          </w:tcPr>
          <w:p w14:paraId="1D2CB8C9" w14:textId="77777777" w:rsidR="00EF0DC1" w:rsidRPr="008E6BDA" w:rsidRDefault="00EF0DC1" w:rsidP="001A53D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Prácticas exitosas que pueden compartirse con los demás docentes de la academia:</w:t>
            </w:r>
          </w:p>
        </w:tc>
        <w:tc>
          <w:tcPr>
            <w:tcW w:w="6383" w:type="dxa"/>
            <w:gridSpan w:val="4"/>
            <w:shd w:val="clear" w:color="auto" w:fill="C2D69B" w:themeFill="accent3" w:themeFillTint="99"/>
            <w:vAlign w:val="center"/>
          </w:tcPr>
          <w:p w14:paraId="57B9C9BD" w14:textId="77777777" w:rsidR="00EF0DC1" w:rsidRPr="008E6BDA" w:rsidRDefault="00EF0DC1" w:rsidP="001A53D3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</w:tr>
      <w:tr w:rsidR="00EF0DC1" w14:paraId="115E756D" w14:textId="77777777" w:rsidTr="001A53D3">
        <w:tc>
          <w:tcPr>
            <w:tcW w:w="6390" w:type="dxa"/>
            <w:gridSpan w:val="3"/>
            <w:vAlign w:val="center"/>
          </w:tcPr>
          <w:p w14:paraId="32D107E9" w14:textId="5F2800EB" w:rsidR="00EF0DC1" w:rsidRDefault="00A41AEA" w:rsidP="001A53D3">
            <w:pPr>
              <w:autoSpaceDE w:val="0"/>
              <w:autoSpaceDN w:val="0"/>
              <w:adjustRightInd w:val="0"/>
              <w:ind w:left="0"/>
              <w:rPr>
                <w:rFonts w:cs="SoberanaSans-Regular"/>
                <w:sz w:val="20"/>
                <w:szCs w:val="20"/>
              </w:rPr>
            </w:pPr>
            <w:r>
              <w:rPr>
                <w:rFonts w:cs="SoberanaSans-Regular"/>
                <w:sz w:val="20"/>
                <w:szCs w:val="20"/>
              </w:rPr>
              <w:t>Trabajo grupal e institucional mediante la o</w:t>
            </w:r>
            <w:r w:rsidR="00A52FE3">
              <w:rPr>
                <w:rFonts w:cs="SoberanaSans-Regular"/>
                <w:sz w:val="20"/>
                <w:szCs w:val="20"/>
              </w:rPr>
              <w:t>rganizació</w:t>
            </w:r>
            <w:r w:rsidR="00EF0DC1">
              <w:rPr>
                <w:rFonts w:cs="SoberanaSans-Regular"/>
                <w:sz w:val="20"/>
                <w:szCs w:val="20"/>
              </w:rPr>
              <w:t>n de Torneo de Ajedrez</w:t>
            </w:r>
          </w:p>
          <w:p w14:paraId="5F7F84D4" w14:textId="5646914E" w:rsidR="00EF0DC1" w:rsidRDefault="00A41AEA" w:rsidP="001A53D3">
            <w:pPr>
              <w:autoSpaceDE w:val="0"/>
              <w:autoSpaceDN w:val="0"/>
              <w:adjustRightInd w:val="0"/>
              <w:ind w:left="0"/>
              <w:rPr>
                <w:rFonts w:cs="SoberanaSans-Regular"/>
                <w:sz w:val="20"/>
                <w:szCs w:val="20"/>
              </w:rPr>
            </w:pPr>
            <w:r>
              <w:rPr>
                <w:rFonts w:cs="SoberanaSans-Regular"/>
                <w:sz w:val="20"/>
                <w:szCs w:val="20"/>
              </w:rPr>
              <w:t xml:space="preserve">Utilizaciòn de </w:t>
            </w:r>
            <w:r w:rsidR="00EF0DC1">
              <w:rPr>
                <w:rFonts w:cs="SoberanaSans-Regular"/>
                <w:sz w:val="20"/>
                <w:szCs w:val="20"/>
              </w:rPr>
              <w:t>material de reciclado</w:t>
            </w:r>
            <w:r>
              <w:rPr>
                <w:rFonts w:cs="SoberanaSans-Regular"/>
                <w:sz w:val="20"/>
                <w:szCs w:val="20"/>
              </w:rPr>
              <w:t xml:space="preserve"> lpara la elaboraciòn de piezas de ajedrez</w:t>
            </w:r>
          </w:p>
          <w:p w14:paraId="3D04924D" w14:textId="7D3BB866" w:rsidR="00EF0DC1" w:rsidRPr="00AD1A01" w:rsidRDefault="00EF0DC1" w:rsidP="001A53D3">
            <w:pPr>
              <w:autoSpaceDE w:val="0"/>
              <w:autoSpaceDN w:val="0"/>
              <w:adjustRightInd w:val="0"/>
              <w:ind w:left="0"/>
              <w:rPr>
                <w:rFonts w:cs="SoberanaSans-Regular"/>
                <w:sz w:val="20"/>
                <w:szCs w:val="20"/>
              </w:rPr>
            </w:pPr>
            <w:r>
              <w:rPr>
                <w:rFonts w:cs="SoberanaSans-Regular"/>
                <w:sz w:val="20"/>
                <w:szCs w:val="20"/>
              </w:rPr>
              <w:t>Uso de Organizadores Gr</w:t>
            </w:r>
            <w:r w:rsidR="00A41AEA">
              <w:rPr>
                <w:rFonts w:cs="SoberanaSans-Regular"/>
                <w:sz w:val="20"/>
                <w:szCs w:val="20"/>
              </w:rPr>
              <w:t>àficos para desarrollar la sínte</w:t>
            </w:r>
            <w:r>
              <w:rPr>
                <w:rFonts w:cs="SoberanaSans-Regular"/>
                <w:sz w:val="20"/>
                <w:szCs w:val="20"/>
              </w:rPr>
              <w:t>sis en los alumnos</w:t>
            </w:r>
          </w:p>
          <w:p w14:paraId="182937BC" w14:textId="77777777" w:rsidR="00EF0DC1" w:rsidRPr="00AD1A01" w:rsidRDefault="00EF0DC1" w:rsidP="001A53D3">
            <w:pPr>
              <w:autoSpaceDE w:val="0"/>
              <w:autoSpaceDN w:val="0"/>
              <w:adjustRightInd w:val="0"/>
              <w:ind w:left="0"/>
              <w:rPr>
                <w:rFonts w:cs="SoberanaSans-Regular"/>
                <w:sz w:val="20"/>
                <w:szCs w:val="20"/>
              </w:rPr>
            </w:pPr>
          </w:p>
        </w:tc>
        <w:tc>
          <w:tcPr>
            <w:tcW w:w="6376" w:type="dxa"/>
            <w:gridSpan w:val="3"/>
            <w:vAlign w:val="center"/>
          </w:tcPr>
          <w:p w14:paraId="49FB77C4" w14:textId="77777777" w:rsidR="00EF0DC1" w:rsidRDefault="00EF0DC1" w:rsidP="001A53D3">
            <w:pPr>
              <w:autoSpaceDE w:val="0"/>
              <w:autoSpaceDN w:val="0"/>
              <w:adjustRightInd w:val="0"/>
              <w:ind w:left="0"/>
              <w:rPr>
                <w:rFonts w:cs="SoberanaSans-Regular"/>
                <w:sz w:val="20"/>
                <w:szCs w:val="20"/>
              </w:rPr>
            </w:pPr>
            <w:r>
              <w:rPr>
                <w:rFonts w:cs="SoberanaSans-Regular"/>
                <w:sz w:val="20"/>
                <w:szCs w:val="20"/>
              </w:rPr>
              <w:t>Falta de estrategias para el manejo de grupos numerosos</w:t>
            </w:r>
          </w:p>
          <w:p w14:paraId="52C958BF" w14:textId="37F50132" w:rsidR="00EF0DC1" w:rsidRPr="00AD1A01" w:rsidRDefault="00EF0DC1" w:rsidP="001A53D3">
            <w:pPr>
              <w:autoSpaceDE w:val="0"/>
              <w:autoSpaceDN w:val="0"/>
              <w:adjustRightInd w:val="0"/>
              <w:ind w:left="0"/>
              <w:rPr>
                <w:rFonts w:cs="SoberanaSans-Regular"/>
                <w:sz w:val="20"/>
                <w:szCs w:val="20"/>
              </w:rPr>
            </w:pPr>
            <w:r>
              <w:rPr>
                <w:rFonts w:cs="SoberanaSans-Regular"/>
                <w:sz w:val="20"/>
                <w:szCs w:val="20"/>
              </w:rPr>
              <w:t>El uso de tecnologias en el aula por escases de recursos en la instituciòn.</w:t>
            </w:r>
          </w:p>
        </w:tc>
      </w:tr>
      <w:tr w:rsidR="00EF0DC1" w14:paraId="38FA4D2A" w14:textId="77777777" w:rsidTr="001A53D3">
        <w:tc>
          <w:tcPr>
            <w:tcW w:w="6390" w:type="dxa"/>
            <w:gridSpan w:val="3"/>
            <w:shd w:val="clear" w:color="auto" w:fill="C2D69B" w:themeFill="accent3" w:themeFillTint="99"/>
            <w:vAlign w:val="center"/>
          </w:tcPr>
          <w:p w14:paraId="6FCB887F" w14:textId="4F2E6E1F" w:rsidR="00EF0DC1" w:rsidRPr="008E6BDA" w:rsidRDefault="00EF0DC1" w:rsidP="001A53D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  <w:tc>
          <w:tcPr>
            <w:tcW w:w="6376" w:type="dxa"/>
            <w:gridSpan w:val="3"/>
            <w:shd w:val="clear" w:color="auto" w:fill="C2D69B" w:themeFill="accent3" w:themeFillTint="99"/>
            <w:vAlign w:val="center"/>
          </w:tcPr>
          <w:p w14:paraId="6E406F4A" w14:textId="77777777" w:rsidR="00EF0DC1" w:rsidRPr="008E6BDA" w:rsidRDefault="00EF0DC1" w:rsidP="001A53D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nuestro conocimiento de la disciplina que impartimos que nos impide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el logro de las metas de aprendizajes y desarrollo de competencias en nuestros estudiantes:</w:t>
            </w:r>
          </w:p>
        </w:tc>
      </w:tr>
      <w:tr w:rsidR="00EF0DC1" w14:paraId="661E37A7" w14:textId="77777777" w:rsidTr="001A53D3">
        <w:tc>
          <w:tcPr>
            <w:tcW w:w="6390" w:type="dxa"/>
            <w:gridSpan w:val="3"/>
          </w:tcPr>
          <w:p w14:paraId="756F11A8" w14:textId="77777777" w:rsidR="00EF0DC1" w:rsidRPr="00AD1A01" w:rsidRDefault="00EF0DC1" w:rsidP="001A53D3">
            <w:pPr>
              <w:tabs>
                <w:tab w:val="left" w:pos="889"/>
              </w:tabs>
              <w:ind w:left="0"/>
              <w:rPr>
                <w:sz w:val="20"/>
                <w:szCs w:val="20"/>
              </w:rPr>
            </w:pPr>
            <w:r w:rsidRPr="00AD1A01">
              <w:rPr>
                <w:sz w:val="20"/>
                <w:szCs w:val="20"/>
              </w:rPr>
              <w:t>OPORTUNIDADES</w:t>
            </w:r>
          </w:p>
          <w:p w14:paraId="0349F9A8" w14:textId="77777777" w:rsidR="00EF0DC1" w:rsidRPr="00AD1A01" w:rsidRDefault="00EF0DC1" w:rsidP="001A53D3">
            <w:pPr>
              <w:tabs>
                <w:tab w:val="left" w:pos="889"/>
              </w:tabs>
              <w:ind w:left="0"/>
              <w:rPr>
                <w:sz w:val="20"/>
                <w:szCs w:val="20"/>
              </w:rPr>
            </w:pPr>
            <w:r w:rsidRPr="00AD1A01">
              <w:rPr>
                <w:sz w:val="20"/>
                <w:szCs w:val="20"/>
              </w:rPr>
              <w:t>Desarrollar el trabajo inter y multidisciplinario</w:t>
            </w:r>
          </w:p>
          <w:p w14:paraId="47FB586E" w14:textId="4B4E7743" w:rsidR="00EF0DC1" w:rsidRPr="00AD1A01" w:rsidRDefault="0031322B" w:rsidP="001A53D3">
            <w:pPr>
              <w:tabs>
                <w:tab w:val="left" w:pos="88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Buscar espacios para realizar actividades grupales.</w:t>
            </w:r>
          </w:p>
          <w:p w14:paraId="107C48DC" w14:textId="77777777" w:rsidR="00EF0DC1" w:rsidRPr="00AD1A01" w:rsidRDefault="00EF0DC1" w:rsidP="001A53D3">
            <w:pPr>
              <w:tabs>
                <w:tab w:val="left" w:pos="88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376" w:type="dxa"/>
            <w:gridSpan w:val="3"/>
          </w:tcPr>
          <w:p w14:paraId="0B03E2B0" w14:textId="77777777" w:rsidR="00EF0DC1" w:rsidRPr="00AD1A01" w:rsidRDefault="00EF0DC1" w:rsidP="001A53D3">
            <w:pPr>
              <w:tabs>
                <w:tab w:val="left" w:pos="889"/>
              </w:tabs>
              <w:ind w:left="0"/>
              <w:rPr>
                <w:sz w:val="20"/>
                <w:szCs w:val="20"/>
              </w:rPr>
            </w:pPr>
            <w:r w:rsidRPr="00AD1A01">
              <w:rPr>
                <w:sz w:val="20"/>
                <w:szCs w:val="20"/>
              </w:rPr>
              <w:t>AMENAZAS</w:t>
            </w:r>
          </w:p>
          <w:p w14:paraId="6EB2910D" w14:textId="77777777" w:rsidR="00EF0DC1" w:rsidRDefault="004F7FA8" w:rsidP="001A53D3">
            <w:pPr>
              <w:tabs>
                <w:tab w:val="left" w:pos="88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Limitaciòn en el manejo de diversidad de bibliografia sobre la asignatura.</w:t>
            </w:r>
          </w:p>
          <w:p w14:paraId="2F1C2758" w14:textId="097BE7CC" w:rsidR="00CA6564" w:rsidRPr="00AD1A01" w:rsidRDefault="00607F64" w:rsidP="001A53D3">
            <w:pPr>
              <w:tabs>
                <w:tab w:val="left" w:pos="88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Integración de grupos numerosos</w:t>
            </w:r>
          </w:p>
        </w:tc>
      </w:tr>
    </w:tbl>
    <w:p w14:paraId="543FC873" w14:textId="77777777" w:rsidR="00EF0DC1" w:rsidRDefault="00EF0DC1"/>
    <w:sectPr w:rsidR="00EF0DC1" w:rsidSect="00CD6FF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oberana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FD"/>
    <w:rsid w:val="000F4D57"/>
    <w:rsid w:val="00120E9D"/>
    <w:rsid w:val="00133E97"/>
    <w:rsid w:val="0013413E"/>
    <w:rsid w:val="00136E7C"/>
    <w:rsid w:val="001A032C"/>
    <w:rsid w:val="001E41DF"/>
    <w:rsid w:val="002E5F7D"/>
    <w:rsid w:val="0031322B"/>
    <w:rsid w:val="00341456"/>
    <w:rsid w:val="003906CE"/>
    <w:rsid w:val="003F1EEC"/>
    <w:rsid w:val="004F7FA8"/>
    <w:rsid w:val="005F0DB9"/>
    <w:rsid w:val="0060290D"/>
    <w:rsid w:val="00607F64"/>
    <w:rsid w:val="00626780"/>
    <w:rsid w:val="0068426A"/>
    <w:rsid w:val="006B6673"/>
    <w:rsid w:val="007151AA"/>
    <w:rsid w:val="00757D2D"/>
    <w:rsid w:val="007718AB"/>
    <w:rsid w:val="007F1BC3"/>
    <w:rsid w:val="00800836"/>
    <w:rsid w:val="00806DE3"/>
    <w:rsid w:val="00895E46"/>
    <w:rsid w:val="0093002D"/>
    <w:rsid w:val="009B350E"/>
    <w:rsid w:val="009C511B"/>
    <w:rsid w:val="00A41AEA"/>
    <w:rsid w:val="00A52FE3"/>
    <w:rsid w:val="00A62059"/>
    <w:rsid w:val="00AD1A01"/>
    <w:rsid w:val="00B50D9E"/>
    <w:rsid w:val="00BD16B3"/>
    <w:rsid w:val="00CA6564"/>
    <w:rsid w:val="00CC7EEE"/>
    <w:rsid w:val="00CD6FFD"/>
    <w:rsid w:val="00D341FC"/>
    <w:rsid w:val="00D54BD1"/>
    <w:rsid w:val="00DA7290"/>
    <w:rsid w:val="00DD1910"/>
    <w:rsid w:val="00E22CFD"/>
    <w:rsid w:val="00E77BF1"/>
    <w:rsid w:val="00EF0DC1"/>
    <w:rsid w:val="00F05667"/>
    <w:rsid w:val="00FA1A93"/>
    <w:rsid w:val="00FC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92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6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527</Words>
  <Characters>2899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Janet Serrano Diaz</cp:lastModifiedBy>
  <cp:revision>15</cp:revision>
  <dcterms:created xsi:type="dcterms:W3CDTF">2016-08-08T15:12:00Z</dcterms:created>
  <dcterms:modified xsi:type="dcterms:W3CDTF">2016-08-09T16:52:00Z</dcterms:modified>
</cp:coreProperties>
</file>